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</w:t>
      </w:r>
      <w:r>
        <w:object w:dxaOrig="3240" w:dyaOrig="3240">
          <v:rect xmlns:o="urn:schemas-microsoft-com:office:office" xmlns:v="urn:schemas-microsoft-com:vml" id="rectole0000000000" style="width:162.000000pt;height:16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ń dobry, przesyłam Wam najważniejsze przepisy gry w koszykówkę oraz filmiki                            do obejrzenia, prezentujące technikę podań, chwytów                              oraz kozłowania piłki w koszykówce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Boisko do koszykówki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387" w:dyaOrig="6494">
          <v:rect xmlns:o="urn:schemas-microsoft-com:office:office" xmlns:v="urn:schemas-microsoft-com:vml" id="rectole0000000001" style="width:369.350000pt;height:324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Uproszczone zasady gry w koszykówk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Błędy w piłce koszykowej</w:t>
        </w:r>
      </w:hyperlink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Błąd 3 sekund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gracz ataku przebywa w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obszarze ograniczonym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(tzw. "trumna") bez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lub nie podając lub nie oddając rzutu przez 3 sekundy.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Błąd 5 sekund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gracz po wznowieniu np. po zdobyciu punktów, lub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autu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przez rywala, trzyma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piłkę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przez 5 sekund nie rozpoczyna akcji swojej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żyny – drużyna traci piłkę na korzyść przeciwnika.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Błąd 8 sekund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żyna musi wyprowadzić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piłkę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ze swojej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(obrony) w ciągu 8 sekund.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Błąd 24 sekund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żyna musi w ciągu 24 sekund oddać rzut na kosz, a piłka musi dotknąć obręczy. Jeśli to nie nastąpi, drużyna przeciwna rozpoczyna grę z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autu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Błędy kozłowania</w:t>
        </w:r>
      </w:hyperlink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Aut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piłka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opuszcza boisko, przeciwnik rozpoczyna 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miejscu, gdzie piłka opuściła pole gry (linia boczna lub końcowa).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Faule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Zawodnik opuszcza parkiet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 5. (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FIBA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lub 6. (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NBA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przewinienie. Faule dziel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na: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ofensywne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(popełniane przez zawodnika atakującego) oraz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defensywne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(popełniane przez zawodnika broniącego).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Rzut za trzy punkty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Zawodnik oddaj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rzut zza wyznaczonej linii (6,75) zdobywa dla swojej drużyny 3 punkty.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jest przemieszczaniem żywej piłki przez zawodnika posiadającego ją, poprzez rzucenie, uderzanie, odbijanie jej o podłogę lub toczenie piłki po podłodze. Kozłowanie rozpoczyna się, kiedy zawodnik po wejściu w posiadanie żywej piłki na boisku, rzuca, uderza, odbija ją o podłogę lub toczy piłkę po podłodze i dotyka jej ponownie, zanim ta dotknie innego zawodnika. Kozłowanie kończy się, kiedy zawodnik dotknie piłki jednocześnie obiema rękami lub pozwoli spocząć piłce w jednej lub obu rękach. W trakcie kozłowania piłka może być rzucona w powietrze pod warunkiem, że dotknie ona podłogi lub innego zawodnika, zanim zawodnik kozłujący ponownie dotknie piłki ręką. Zawodnik może wykonać dowolną liczbę kroków, kiedy piłka nie ma kontaktu z jego ręką. Jeśli zawodnik przypadkowo traci, a następnie odzyskuje posiadanie żywej piłki na boisku, to należy uznać, że poprawia chwyt piłki. Kozłowaniem nie jest (są):                                                                       •Kolejne, następujące po sobie próby rzutu do kosza.                                                        •Poprawa chwytu piłki na początku lub na końcu kozłowania.                                                       •Próba wejścia w posiadanie piłki, poprzez uderzanie jej w pobliżu innych zawodników.                                                                                                    •Wybicie piłki będącej w posiadaniu innego zawodnika.                                           •Zablokowanie podania i wejście w posiadanie piłki.                                                                •Przerzucanie piłki z ręki do ręki i przytrzymywanie jej w jednej lub obu rękach, zanim dotknie podłogi, pod warunkiem, że nie zostaje popełniony błąd kroków.                                                                                                     •Odbicie piłki o tablicę i ponowne wejście w jej posiadanie. Zawodnikowi nie wolno ponowić kozłowania po jego zakończeniu, chyba że stracił posiadanie żywej piłki na boisku z powodu:                                                                                                                         •Rzutu do kosza z gry.                                                                                                                            •Dotknięcia piłki przez przeciwnika.                                                                                                    •Podania lub poprawy chwytu, przy którym inny zawodnik dotknął piłki lub został przez nią dotknięty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Kroki-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nielegalne poruszanie stopy lub obu stóp w jakimkolwiek kierunku, w czasie posiadania żywej piłki na boisku. Obrót, to legalny ruch zawodnika, który trzymając żywą piłkę na boisku, wykracza jedną ze stóp raz lub więcej razy w dowolnym kierunku, podczas gdy stopa drugiej nogi, zwanej nogą obrotu, pozostaje w stałym kontakcie z jednym punktem na podłodze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           </w:t>
      </w:r>
      <w:hyperlink xmlns:r="http://schemas.openxmlformats.org/officeDocument/2006/relationships" r:id="docRId21">
        <w:r>
          <w:rPr>
            <w:rFonts w:ascii="Arial Black" w:hAnsi="Arial Black" w:cs="Arial Black" w:eastAsia="Arial Black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https://www.youtube.com/watch?v=cWLpt0fxMKM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2"/>
          <w:shd w:fill="auto" w:val="clear"/>
        </w:rPr>
        <w:t xml:space="preserve">(podania i chwyty pi</w:t>
      </w: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2"/>
          <w:shd w:fill="auto" w:val="clear"/>
        </w:rPr>
        <w:t xml:space="preserve">łki)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            </w:t>
      </w:r>
      <w:hyperlink xmlns:r="http://schemas.openxmlformats.org/officeDocument/2006/relationships" r:id="docRId22">
        <w:r>
          <w:rPr>
            <w:rFonts w:ascii="Arial Black" w:hAnsi="Arial Black" w:cs="Arial Black" w:eastAsia="Arial Black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https://www.youtube.com/watch?v=n0TXjFNsZ8o</w:t>
        </w:r>
      </w:hyperlink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                                (koz</w:t>
      </w: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łowanie)   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               </w:t>
      </w:r>
      <w:hyperlink xmlns:r="http://schemas.openxmlformats.org/officeDocument/2006/relationships" r:id="docRId23">
        <w:r>
          <w:rPr>
            <w:rFonts w:ascii="Arial Black" w:hAnsi="Arial Black" w:cs="Arial Black" w:eastAsia="Arial Black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https://pzkosz.pl/</w:t>
        </w:r>
      </w:hyperlink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 ( dla zainteresowanych szczegó</w:t>
      </w: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łowe              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                                               przepisy gry w koszykówk</w:t>
      </w:r>
      <w:r>
        <w:rPr>
          <w:rFonts w:ascii="Arial Black" w:hAnsi="Arial Black" w:cs="Arial Black" w:eastAsia="Arial Black"/>
          <w:b/>
          <w:color w:val="00B0F0"/>
          <w:spacing w:val="0"/>
          <w:position w:val="0"/>
          <w:sz w:val="24"/>
          <w:shd w:fill="auto" w:val="clear"/>
        </w:rPr>
        <w:t xml:space="preserve">ę)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l.wikipedia.org/wiki/B%C5%82%C4%99dy_w_koszyk%C3%B3wce" Id="docRId17" Type="http://schemas.openxmlformats.org/officeDocument/2006/relationships/hyperlink"/><Relationship Target="numbering.xml" Id="docRId24" Type="http://schemas.openxmlformats.org/officeDocument/2006/relationships/numbering"/><Relationship TargetMode="External" Target="https://pl.wikipedia.org/wiki/B%C5%82%C4%85d_5_sekund" Id="docRId7" Type="http://schemas.openxmlformats.org/officeDocument/2006/relationships/hyperlink"/><Relationship TargetMode="External" Target="https://pl.wikipedia.org/wiki/B%C5%82%C4%99dy_koz%C5%82owania" Id="docRId14" Type="http://schemas.openxmlformats.org/officeDocument/2006/relationships/hyperlink"/><Relationship TargetMode="External" Target="https://pzkosz.pl/" Id="docRId23" Type="http://schemas.openxmlformats.org/officeDocument/2006/relationships/hyperlink"/><Relationship TargetMode="External" Target="https://pl.wikipedia.org/wiki/Pole_3_sekund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s://pl.wikipedia.org/wiki/Aut" Id="docRId15" Type="http://schemas.openxmlformats.org/officeDocument/2006/relationships/hyperlink"/><Relationship TargetMode="External" Target="https://www.youtube.com/watch?v=n0TXjFNsZ8o" Id="docRId22" Type="http://schemas.openxmlformats.org/officeDocument/2006/relationships/hyperlink"/><Relationship TargetMode="External" Target="https://pl.wikipedia.org/wiki/Pi%C5%82ka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s://pl.wikipedia.org/wiki/B%C5%82%C4%85d_24_sekund" Id="docRId12" Type="http://schemas.openxmlformats.org/officeDocument/2006/relationships/hyperlink"/><Relationship TargetMode="External" Target="https://pl.wikipedia.org/wiki/Pi%C5%82ka" Id="docRId16" Type="http://schemas.openxmlformats.org/officeDocument/2006/relationships/hyperlink"/><Relationship TargetMode="External" Target="https://www.youtube.com/watch?v=cWLpt0fxMKM" Id="docRId21" Type="http://schemas.openxmlformats.org/officeDocument/2006/relationships/hyperlink"/><Relationship Target="styles.xml" Id="docRId25" Type="http://schemas.openxmlformats.org/officeDocument/2006/relationships/styles"/><Relationship TargetMode="External" Target="https://pl.wikipedia.org/wiki/B%C5%82%C4%99dy_w_pi%C5%82ce_koszykowej" Id="docRId4" Type="http://schemas.openxmlformats.org/officeDocument/2006/relationships/hyperlink"/><Relationship TargetMode="External" Target="https://pl.wikipedia.org/wiki/Aut" Id="docRId8" Type="http://schemas.openxmlformats.org/officeDocument/2006/relationships/hyperlink"/><Relationship TargetMode="External" Target="https://pl.wikipedia.org/wiki/Aut" Id="docRId13" Type="http://schemas.openxmlformats.org/officeDocument/2006/relationships/hyperlink"/><Relationship TargetMode="External" Target="https://pl.wikipedia.org/wiki/Rzut_za_trzy_punkty" Id="docRId20" Type="http://schemas.openxmlformats.org/officeDocument/2006/relationships/hyperlink"/><Relationship Target="media/image1.wmf" Id="docRId3" Type="http://schemas.openxmlformats.org/officeDocument/2006/relationships/image"/><Relationship TargetMode="External" Target="https://pl.wikipedia.org/wiki/B%C5%82%C4%85d_8_sekund" Id="docRId10" Type="http://schemas.openxmlformats.org/officeDocument/2006/relationships/hyperlink"/><Relationship TargetMode="External" Target="https://pl.wikipedia.org/wiki/F%C3%A9d%C3%A9ration_Internationale_de_Basketball" Id="docRId18" Type="http://schemas.openxmlformats.org/officeDocument/2006/relationships/hyperlink"/><Relationship Target="embeddings/oleObject1.bin" Id="docRId2" Type="http://schemas.openxmlformats.org/officeDocument/2006/relationships/oleObject"/><Relationship TargetMode="External" Target="https://pl.wikipedia.org/wiki/Pi%C5%82ka" Id="docRId11" Type="http://schemas.openxmlformats.org/officeDocument/2006/relationships/hyperlink"/><Relationship TargetMode="External" Target="https://pl.wikipedia.org/wiki/National_Basketball_Association" Id="docRId19" Type="http://schemas.openxmlformats.org/officeDocument/2006/relationships/hyperlink"/><Relationship TargetMode="External" Target="https://pl.wikipedia.org/wiki/B%C5%82%C4%85d_3_sekund" Id="docRId5" Type="http://schemas.openxmlformats.org/officeDocument/2006/relationships/hyperlink"/></Relationships>
</file>